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5A" w:rsidRDefault="006F0A5A" w:rsidP="006F0A5A">
      <w:pPr>
        <w:rPr>
          <w:rFonts w:ascii="Times New Roman" w:hAnsi="Times New Roman" w:cs="Times New Roman"/>
          <w:sz w:val="28"/>
          <w:szCs w:val="28"/>
        </w:rPr>
      </w:pPr>
    </w:p>
    <w:p w:rsidR="00885F34" w:rsidRPr="006F0A5A" w:rsidRDefault="006F0A5A" w:rsidP="0034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A5A">
        <w:rPr>
          <w:rFonts w:ascii="Times New Roman" w:hAnsi="Times New Roman" w:cs="Times New Roman"/>
          <w:b/>
          <w:sz w:val="24"/>
          <w:szCs w:val="24"/>
        </w:rPr>
        <w:t>РАЗВИТИЕ ЛОГИЧЕСКОГО МЫШЛЕНИЯ НА УРОКАХ БИОЛОГИИ</w:t>
      </w:r>
    </w:p>
    <w:p w:rsidR="00AB4C63" w:rsidRPr="009B5AA7" w:rsidRDefault="00AB4C63" w:rsidP="009B5AA7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5AA7">
        <w:rPr>
          <w:rFonts w:ascii="Times New Roman" w:hAnsi="Times New Roman" w:cs="Times New Roman"/>
          <w:i/>
          <w:sz w:val="28"/>
          <w:szCs w:val="28"/>
        </w:rPr>
        <w:t>Е.А. Чубарова,</w:t>
      </w:r>
    </w:p>
    <w:p w:rsidR="00AB4C63" w:rsidRPr="009B5AA7" w:rsidRDefault="00AB4C63" w:rsidP="009B5AA7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5AA7">
        <w:rPr>
          <w:rFonts w:ascii="Times New Roman" w:hAnsi="Times New Roman" w:cs="Times New Roman"/>
          <w:i/>
          <w:sz w:val="28"/>
          <w:szCs w:val="28"/>
        </w:rPr>
        <w:t>учитель биологии</w:t>
      </w:r>
    </w:p>
    <w:p w:rsidR="00AB4C63" w:rsidRPr="009B5AA7" w:rsidRDefault="00AB4C63" w:rsidP="009B5AA7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5AA7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 №2»</w:t>
      </w:r>
    </w:p>
    <w:p w:rsidR="00AB4C63" w:rsidRPr="009B5AA7" w:rsidRDefault="00AB4C63" w:rsidP="009B5AA7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5AA7">
        <w:rPr>
          <w:rFonts w:ascii="Times New Roman" w:hAnsi="Times New Roman" w:cs="Times New Roman"/>
          <w:i/>
          <w:sz w:val="28"/>
          <w:szCs w:val="28"/>
        </w:rPr>
        <w:t>г. Шадринск</w:t>
      </w:r>
    </w:p>
    <w:p w:rsidR="007A611C" w:rsidRDefault="007A611C" w:rsidP="00DE3C0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Любая сфера деятельности требует постоянного обновления и пополнения знаний. Поэтому одной из задач школьного образования - это развитие способностей, умений человека, формирование всесторонне развитой личности.</w:t>
      </w:r>
    </w:p>
    <w:p w:rsidR="007A611C" w:rsidRPr="004D6C68" w:rsidRDefault="007A611C" w:rsidP="00DE3C0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логического мышления является одним из первостепенным направлением в работе современной школы. Логическое мышление - это мыслительный процесс, при котором человек оперирует имеющимися знаниями для получения конкретного вывода. Этому мыслительному процессу характерны такие признаки, как обоснованность, последовательность, связность. Благодаря использованию различных методик, ло</w:t>
      </w:r>
      <w:r w:rsidR="004D6C68">
        <w:rPr>
          <w:rFonts w:ascii="Times New Roman" w:hAnsi="Times New Roman" w:cs="Times New Roman"/>
          <w:sz w:val="28"/>
          <w:szCs w:val="28"/>
          <w:lang w:eastAsia="ru-RU"/>
        </w:rPr>
        <w:t xml:space="preserve">гическое мышление можно тренировать и развивать в течение всей жизни </w:t>
      </w:r>
      <w:r w:rsidR="004D6C68" w:rsidRPr="004D6C68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4D6C6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6C68" w:rsidRPr="004D6C68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4D6C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C68" w:rsidRDefault="004D6C68" w:rsidP="006F0A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быть успешным в обучении и в дальнейшей работе, человеку необходимо развивать логическое мышление, способность рассуждать, умение формулировать точные выводы. Без таких мыслительных операций, как анализ, синтез, сравнение, обобщение, классификация, конкретизация невозможна познавательная деятельность, процесс обучения и продуктивное мышление. </w:t>
      </w:r>
    </w:p>
    <w:p w:rsidR="00CC70A0" w:rsidRDefault="004D6C68" w:rsidP="006F0A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методической работы учителя будет зависеть развитие и совершенствование логического мышления у школьников. </w:t>
      </w:r>
      <w:r w:rsidR="00CC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развития мыслительной деятельности будет зависеть качество обучения у учащихся. </w:t>
      </w:r>
    </w:p>
    <w:p w:rsidR="00747565" w:rsidRDefault="00616C55" w:rsidP="006F0A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логическим действиям более успешно идет с формирования элементарных умений и постепенный  переход к более сложным заданиям. </w:t>
      </w:r>
      <w:r w:rsidR="00E0393F"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 w:rsidR="00CC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 </w:t>
      </w:r>
      <w:r w:rsidR="00E0393F"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дети </w:t>
      </w:r>
      <w:r w:rsidR="00CC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формируют </w:t>
      </w:r>
      <w:r w:rsidR="00DE3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навыки </w:t>
      </w:r>
      <w:r w:rsidR="00353F44"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самостоятельной работы, </w:t>
      </w:r>
      <w:r w:rsidR="00CC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укрепляются способности </w:t>
      </w:r>
      <w:r w:rsidR="00353F44"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мыслительной деятельности, а также уточняются уже полученные знания.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Выполняя различные упражнения,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школьники </w:t>
      </w:r>
      <w:r w:rsidR="00353F44"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>сталкиваются с тем, что непрерыв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приходится заниматься такими мыслительными операциями, как анализ, сравн</w:t>
      </w:r>
      <w:r w:rsidR="006A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ение, обобщение, классификация. Все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развитие таких важных интеллектуальных качеств у ребенка: внимание, мышление, память, речь. </w:t>
      </w:r>
      <w:r w:rsidR="00CC70A0">
        <w:rPr>
          <w:rFonts w:ascii="Times New Roman" w:hAnsi="Times New Roman" w:cs="Times New Roman"/>
          <w:color w:val="000000" w:themeColor="text1"/>
          <w:sz w:val="28"/>
          <w:szCs w:val="28"/>
        </w:rPr>
        <w:t>Чтобы получить положительные результаты в процессе развития у ребенка логического мышления, необходимо учитывать его природные особенности.</w:t>
      </w:r>
      <w:r w:rsidR="00747565" w:rsidRPr="0074756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475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7565" w:rsidRPr="0074756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475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6A1" w:rsidRPr="009B5AA7" w:rsidRDefault="00747565" w:rsidP="006F0A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6A1"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Приведем примеры </w:t>
      </w:r>
      <w:r w:rsidR="00AB4C63"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заданий </w:t>
      </w:r>
      <w:r w:rsidR="00BE16A1"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>на развитие логического мышления у учащихся на уроках биологии:</w:t>
      </w:r>
    </w:p>
    <w:p w:rsidR="001C12AE" w:rsidRDefault="00BE16A1" w:rsidP="001C12AE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1.Тема «</w:t>
      </w:r>
      <w:r w:rsidR="00155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строения покрытосеменных растений»</w:t>
      </w:r>
    </w:p>
    <w:p w:rsidR="003944DE" w:rsidRPr="00694CD7" w:rsidRDefault="00155890" w:rsidP="00155890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изучении представителей семейств отдела покрытосеменных растений, выявляются признаки, которые будут отличать семейства друг от друга</w:t>
      </w:r>
      <w:r w:rsidR="00694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4CD7" w:rsidRPr="00694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[2]</w:t>
      </w:r>
      <w:r w:rsidR="00694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1C9C" w:rsidRPr="009B5AA7" w:rsidRDefault="00891C9C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2.Тема «Кровеносная система человека»</w:t>
      </w:r>
    </w:p>
    <w:p w:rsidR="00891C9C" w:rsidRPr="00C75F1E" w:rsidRDefault="00321A00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91C9C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изучении клеток крови, учащиеся заполняют таблицу, а затем сравнивают </w:t>
      </w:r>
      <w:r w:rsidR="003944DE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форменные элементы крови: </w:t>
      </w:r>
      <w:r w:rsidR="00891C9C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эритроциты, лейкоциты, тромбоциты, на</w:t>
      </w:r>
      <w:r w:rsidR="00155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 общие сходства</w:t>
      </w:r>
      <w:r w:rsidR="00C7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различия </w:t>
      </w:r>
      <w:r w:rsidR="00C75F1E" w:rsidRPr="00C7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C7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75F1E" w:rsidRPr="00C7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C7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3C7B" w:rsidRPr="009B5AA7" w:rsidRDefault="00891C9C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</w:t>
      </w:r>
      <w:r w:rsidR="00290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</w:t>
      </w: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активизировать познавательную деятельность у учащихся на уроках использую проблемное обучение. </w:t>
      </w:r>
      <w:r w:rsidR="00643C7B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Проблемная ситуация подталкивает детей мыслить логически.</w:t>
      </w:r>
    </w:p>
    <w:p w:rsidR="004C5900" w:rsidRPr="009B5AA7" w:rsidRDefault="00643C7B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C5900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Проблемные вопросы</w:t>
      </w:r>
      <w:r w:rsidR="006C7D86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позволяют развивать логическое мышление. Приведу несколько примеров:</w:t>
      </w:r>
    </w:p>
    <w:p w:rsidR="004C5900" w:rsidRPr="009B5AA7" w:rsidRDefault="004C5900" w:rsidP="006F0A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-Анализ пищевых рационов растительноядных позвоночных показывает, что наибольшее число животных, питающихся травой и корой деревьев, встречается среди млекопитающих, тогда как среди птиц их значительно меньше. Какое принципиальное отличие в строении пищеварительной системы имеется у всех млекопитающих по сравнению с птицами? Какие приспособления сформировались у птиц в связи с питанием растительной пищей? Укажите значение этих приспособлений.</w:t>
      </w:r>
    </w:p>
    <w:p w:rsidR="00891C9C" w:rsidRPr="00747565" w:rsidRDefault="004C5900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-Непрерывное движение крови по организму человека обеспечивается, главным образом, за счёт сокращения сердца. Однако этого недостаточно, так </w:t>
      </w:r>
      <w:r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как физические возможности этого органа не позволяют ему обеспечить такое движение крови в венах большого круга. Какие дополнительные факторы с</w:t>
      </w:r>
      <w:r w:rsidR="00747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пособствуют венозному кровотоку </w:t>
      </w:r>
      <w:r w:rsidR="00747565" w:rsidRPr="005A12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747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747565" w:rsidRPr="005A12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747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891C9C" w:rsidRPr="009B5AA7" w:rsidRDefault="00891C9C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Когда медведица возвращается с охоты к своим маленьким медвежатам, те, лишь только завидев ее, залазят на дерево, вместо того, чтобы радостно приветствовать ее и выпрашивать еду. Почему?</w:t>
      </w:r>
    </w:p>
    <w:p w:rsidR="00891C9C" w:rsidRPr="009B5AA7" w:rsidRDefault="00891C9C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-Некоторые рыбы выпрыгивают из воды во время охоты на низколетящих насекомых. При этом они часто высовываются из воды, чтобы рассмотреть добычу. Водные хищники пользуются этим. Почему они это делают?</w:t>
      </w:r>
    </w:p>
    <w:p w:rsidR="00891C9C" w:rsidRPr="00C75F1E" w:rsidRDefault="00891C9C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90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Аскарида -</w:t>
      </w: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беспозвоночное животное. Перистальтика кишечника оказывает сильные нагрузки по сжатию на нее. Нужен каркас. Какой каркас позволяет ас</w:t>
      </w:r>
      <w:r w:rsidR="00C7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кариде выдержать такое давление </w:t>
      </w:r>
      <w:r w:rsidR="00C75F1E" w:rsidRPr="00942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C7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75F1E" w:rsidRPr="00942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C75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D58F8" w:rsidRDefault="00CC70A0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Разнообразные познавательные задания, в том числе и проблемные</w:t>
      </w:r>
      <w:r w:rsidR="004D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способствуют успешному формированию мыслительных процессов</w:t>
      </w:r>
    </w:p>
    <w:p w:rsidR="00176EF9" w:rsidRPr="009B5AA7" w:rsidRDefault="00BF7241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Понятие, которые образуются в результате мыслительной деятельности, при помощи логических методов обработки информации  играют важную роль. </w:t>
      </w:r>
      <w:r w:rsidR="00176EF9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школьном обучении  понятия  не появляется в готовом виде, а развиваются и  фор</w:t>
      </w:r>
      <w:r w:rsidR="006C7D86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мируются. Например, понятие «Клетка</w:t>
      </w:r>
      <w:r w:rsidR="00290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  в курсе биологии </w:t>
      </w:r>
      <w:r w:rsidR="00176EF9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7D86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 в сознании  детей в 5 классе и включает в себя общий план строения.</w:t>
      </w:r>
      <w:r w:rsidR="00176EF9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Далее </w:t>
      </w:r>
      <w:r w:rsidR="006C7D86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изучаются компоненты клетки, особенности</w:t>
      </w:r>
      <w:r w:rsidR="00942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 w:rsidR="006C7D86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строения и выполняемые функции. В старших классах учащиеся более подробно знакомятся с процессом деления клетки, а конкретнее - с митозом и мейозом.</w:t>
      </w:r>
    </w:p>
    <w:p w:rsidR="00BF7241" w:rsidRPr="009B5AA7" w:rsidRDefault="00942EE9" w:rsidP="006F0A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Законы и закономерности играют важную роль </w:t>
      </w:r>
      <w:r w:rsidR="006C7D86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формировании мышления. Особое место в биологии занимают известные в генетике законы Грегора Менделя, которые позволяют установить наследование признаков у организмов. </w:t>
      </w:r>
    </w:p>
    <w:p w:rsidR="00891C9C" w:rsidRPr="009B5AA7" w:rsidRDefault="00AA2209" w:rsidP="009B5AA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 чтобы, активировать познавательную деятельность у детей на уроках биологии применяются такие средства обучения, как: гербарные материалы, таблицы, наборы коллекций. Повышают мыслительную активность учащихся сравнительные схемы. Они позволяют уточнять черты сходства и </w:t>
      </w: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различия, что позволяет разв</w:t>
      </w:r>
      <w:r w:rsidR="006C7D86"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итию мыслительной деятельности -</w:t>
      </w:r>
      <w:r w:rsidRPr="009B5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анализу и синтезу. </w:t>
      </w:r>
      <w:r w:rsidR="004D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Составление сравнительной схемы растительной и животной клетки, является примером для закрепления полученных знаний по морфологии живых организмов. </w:t>
      </w:r>
    </w:p>
    <w:p w:rsidR="00BE16A1" w:rsidRDefault="009D27AD" w:rsidP="006F0A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31B74"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статье отра</w:t>
      </w:r>
      <w:r w:rsidR="00AB4C63"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жена лишь малая часть заданий</w:t>
      </w:r>
      <w:r w:rsidR="00231B74"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которые способствуют развитию логического мышления. </w:t>
      </w:r>
      <w:r w:rsidR="00CF7F59"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прочной основе знаний, умений и навыков можно развивать мышление, используя различ</w:t>
      </w:r>
      <w:r w:rsidRPr="009B5A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 методы, приемы.</w:t>
      </w:r>
    </w:p>
    <w:p w:rsidR="004D58F8" w:rsidRDefault="004D58F8" w:rsidP="00290930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5890" w:rsidRDefault="00155890" w:rsidP="00290930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90930" w:rsidRPr="00290930" w:rsidRDefault="00290930" w:rsidP="00290930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:rsidR="00E0393F" w:rsidRPr="00942EE9" w:rsidRDefault="00290930" w:rsidP="00942EE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E9">
        <w:rPr>
          <w:rFonts w:ascii="Times New Roman" w:hAnsi="Times New Roman" w:cs="Times New Roman"/>
          <w:sz w:val="28"/>
          <w:szCs w:val="28"/>
        </w:rPr>
        <w:t>1.</w:t>
      </w:r>
      <w:r w:rsidR="00C75F1E" w:rsidRPr="00942EE9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мышления: преимущества и лучшие упражнения [Электронный ресурс] - Режим доступа:  </w:t>
      </w:r>
      <w:hyperlink r:id="rId5" w:history="1">
        <w:r w:rsidR="00C75F1E" w:rsidRPr="00942EE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https://gb.ru/blog/razvitie-logicheskogo-myshleniya</w:t>
        </w:r>
      </w:hyperlink>
      <w:r w:rsidR="00942EE9">
        <w:rPr>
          <w:rFonts w:ascii="Times New Roman" w:hAnsi="Times New Roman" w:cs="Times New Roman"/>
          <w:sz w:val="28"/>
          <w:szCs w:val="28"/>
        </w:rPr>
        <w:t>.</w:t>
      </w:r>
    </w:p>
    <w:p w:rsidR="00C75F1E" w:rsidRPr="00942EE9" w:rsidRDefault="00C75F1E" w:rsidP="00942EE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E9">
        <w:rPr>
          <w:rFonts w:ascii="Times New Roman" w:hAnsi="Times New Roman" w:cs="Times New Roman"/>
          <w:sz w:val="28"/>
          <w:szCs w:val="28"/>
        </w:rPr>
        <w:t xml:space="preserve">2.Развитие логического мышления на уроках биологии [Электронный ресурс] </w:t>
      </w:r>
      <w:r w:rsidR="00694CD7" w:rsidRPr="00942EE9">
        <w:rPr>
          <w:rFonts w:ascii="Times New Roman" w:hAnsi="Times New Roman" w:cs="Times New Roman"/>
          <w:sz w:val="28"/>
          <w:szCs w:val="28"/>
        </w:rPr>
        <w:t>-</w:t>
      </w:r>
      <w:r w:rsidRPr="00942EE9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6" w:history="1">
        <w:r w:rsidRPr="00942EE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https://infourok.ru/statya-razvitie-logicheskogo-mishleniya-na-urokah-biologii-3690957.html</w:t>
        </w:r>
      </w:hyperlink>
      <w:r w:rsidR="00942EE9">
        <w:rPr>
          <w:rFonts w:ascii="Times New Roman" w:hAnsi="Times New Roman" w:cs="Times New Roman"/>
          <w:sz w:val="28"/>
          <w:szCs w:val="28"/>
        </w:rPr>
        <w:t>.</w:t>
      </w:r>
    </w:p>
    <w:p w:rsidR="00C75F1E" w:rsidRPr="00942EE9" w:rsidRDefault="00C75F1E" w:rsidP="00942EE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E9">
        <w:rPr>
          <w:rFonts w:ascii="Times New Roman" w:hAnsi="Times New Roman" w:cs="Times New Roman"/>
          <w:sz w:val="28"/>
          <w:szCs w:val="28"/>
        </w:rPr>
        <w:t>3.</w:t>
      </w:r>
      <w:r w:rsidR="00694CD7" w:rsidRPr="00942EE9">
        <w:rPr>
          <w:rFonts w:ascii="Times New Roman" w:hAnsi="Times New Roman" w:cs="Times New Roman"/>
          <w:sz w:val="28"/>
          <w:szCs w:val="28"/>
        </w:rPr>
        <w:t xml:space="preserve">Логические задачи по биологии [Электронный ресурс] </w:t>
      </w:r>
      <w:r w:rsidR="00942EE9">
        <w:rPr>
          <w:rFonts w:ascii="Times New Roman" w:hAnsi="Times New Roman" w:cs="Times New Roman"/>
          <w:sz w:val="28"/>
          <w:szCs w:val="28"/>
        </w:rPr>
        <w:t>-</w:t>
      </w:r>
      <w:r w:rsidR="00694CD7" w:rsidRPr="00942EE9">
        <w:rPr>
          <w:rFonts w:ascii="Times New Roman" w:hAnsi="Times New Roman" w:cs="Times New Roman"/>
          <w:sz w:val="28"/>
          <w:szCs w:val="28"/>
        </w:rPr>
        <w:t xml:space="preserve"> Режим доступа:</w:t>
      </w:r>
      <w:r w:rsidR="00942EE9">
        <w:rPr>
          <w:rFonts w:ascii="Times New Roman" w:hAnsi="Times New Roman" w:cs="Times New Roman"/>
          <w:sz w:val="28"/>
          <w:szCs w:val="28"/>
        </w:rPr>
        <w:t xml:space="preserve"> https://xn--j1ahfl.</w:t>
      </w:r>
      <w:r w:rsidR="00694CD7" w:rsidRPr="00942EE9">
        <w:rPr>
          <w:rFonts w:ascii="Times New Roman" w:hAnsi="Times New Roman" w:cs="Times New Roman"/>
          <w:sz w:val="28"/>
          <w:szCs w:val="28"/>
        </w:rPr>
        <w:t>p1ai/</w:t>
      </w:r>
      <w:proofErr w:type="spellStart"/>
      <w:r w:rsidR="00694CD7" w:rsidRPr="00942EE9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="00694CD7" w:rsidRPr="00942EE9">
        <w:rPr>
          <w:rFonts w:ascii="Times New Roman" w:hAnsi="Times New Roman" w:cs="Times New Roman"/>
          <w:sz w:val="28"/>
          <w:szCs w:val="28"/>
        </w:rPr>
        <w:t>/logicheskie_zadachi_po_biologii_042845.html</w:t>
      </w:r>
      <w:r w:rsidR="00942EE9">
        <w:rPr>
          <w:rFonts w:ascii="Times New Roman" w:hAnsi="Times New Roman" w:cs="Times New Roman"/>
          <w:sz w:val="28"/>
          <w:szCs w:val="28"/>
        </w:rPr>
        <w:t>.</w:t>
      </w:r>
      <w:r w:rsidR="00694CD7" w:rsidRPr="0094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F1E" w:rsidRPr="00942EE9" w:rsidRDefault="00C75F1E" w:rsidP="00942EE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F1E" w:rsidRDefault="00C75F1E" w:rsidP="002909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F1E" w:rsidRPr="009B5AA7" w:rsidRDefault="00C75F1E" w:rsidP="002909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93F" w:rsidRPr="009B5AA7" w:rsidRDefault="00E0393F" w:rsidP="00E0393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25F" w:rsidRPr="009B5AA7" w:rsidRDefault="001A725F" w:rsidP="0034609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25F" w:rsidRPr="009B5AA7" w:rsidRDefault="001A725F" w:rsidP="001A72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4609C" w:rsidRPr="009B5AA7" w:rsidRDefault="0034609C" w:rsidP="0034609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4609C" w:rsidRPr="009B5AA7" w:rsidSect="009B5A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4892"/>
    <w:multiLevelType w:val="hybridMultilevel"/>
    <w:tmpl w:val="41EC912E"/>
    <w:lvl w:ilvl="0" w:tplc="EC0AE0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7454"/>
    <w:multiLevelType w:val="hybridMultilevel"/>
    <w:tmpl w:val="CF685E16"/>
    <w:lvl w:ilvl="0" w:tplc="AC56F90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6B"/>
    <w:rsid w:val="00155890"/>
    <w:rsid w:val="00176EF9"/>
    <w:rsid w:val="001A725F"/>
    <w:rsid w:val="001C12AE"/>
    <w:rsid w:val="00231B74"/>
    <w:rsid w:val="00290930"/>
    <w:rsid w:val="00321A00"/>
    <w:rsid w:val="0034609C"/>
    <w:rsid w:val="00353F44"/>
    <w:rsid w:val="0039399D"/>
    <w:rsid w:val="003944DE"/>
    <w:rsid w:val="00405956"/>
    <w:rsid w:val="00483491"/>
    <w:rsid w:val="004C5900"/>
    <w:rsid w:val="004D58F8"/>
    <w:rsid w:val="004D6C68"/>
    <w:rsid w:val="004F4FE7"/>
    <w:rsid w:val="00567E87"/>
    <w:rsid w:val="005A1267"/>
    <w:rsid w:val="00616C55"/>
    <w:rsid w:val="00643C7B"/>
    <w:rsid w:val="00694CD7"/>
    <w:rsid w:val="006A23CF"/>
    <w:rsid w:val="006C7D86"/>
    <w:rsid w:val="006F0A5A"/>
    <w:rsid w:val="00735EF3"/>
    <w:rsid w:val="00747565"/>
    <w:rsid w:val="007A611C"/>
    <w:rsid w:val="007E2282"/>
    <w:rsid w:val="00806D84"/>
    <w:rsid w:val="00885F34"/>
    <w:rsid w:val="00891C9C"/>
    <w:rsid w:val="00942EE9"/>
    <w:rsid w:val="0097706B"/>
    <w:rsid w:val="009B5AA7"/>
    <w:rsid w:val="009D27AD"/>
    <w:rsid w:val="00AA2209"/>
    <w:rsid w:val="00AB4C63"/>
    <w:rsid w:val="00BE16A1"/>
    <w:rsid w:val="00BF7241"/>
    <w:rsid w:val="00C42347"/>
    <w:rsid w:val="00C75F1E"/>
    <w:rsid w:val="00CC70A0"/>
    <w:rsid w:val="00CF7F59"/>
    <w:rsid w:val="00DE3C0E"/>
    <w:rsid w:val="00E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87D1-037A-4B40-8778-A69AEF6A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16A1"/>
    <w:pPr>
      <w:ind w:left="720"/>
      <w:contextualSpacing/>
    </w:pPr>
  </w:style>
  <w:style w:type="paragraph" w:styleId="a6">
    <w:name w:val="No Spacing"/>
    <w:uiPriority w:val="1"/>
    <w:qFormat/>
    <w:rsid w:val="00AB4C6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75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razvitie-logicheskogo-mishleniya-na-urokah-biologii-3690957.html" TargetMode="External"/><Relationship Id="rId5" Type="http://schemas.openxmlformats.org/officeDocument/2006/relationships/hyperlink" Target="https://gb.ru/blog/razvitie-logicheskogo-mysh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2023-11-03T08:41:00Z</dcterms:created>
  <dcterms:modified xsi:type="dcterms:W3CDTF">2024-01-23T12:23:00Z</dcterms:modified>
</cp:coreProperties>
</file>