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6E" w:rsidRDefault="00783F6E" w:rsidP="00783F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3F6E" w:rsidRDefault="00783F6E" w:rsidP="00783F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4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«Правовое воспитание детей дошкольного возраста».</w:t>
      </w:r>
    </w:p>
    <w:p w:rsidR="00783F6E" w:rsidRPr="00963645" w:rsidRDefault="00783F6E" w:rsidP="00783F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963645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Михайлова Татьяна Михайловна, </w:t>
      </w:r>
    </w:p>
    <w:p w:rsidR="00783F6E" w:rsidRPr="00963645" w:rsidRDefault="00783F6E" w:rsidP="00783F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64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воспитатель МКДОУ «Детский сад № 3» </w:t>
      </w:r>
    </w:p>
    <w:p w:rsidR="00783F6E" w:rsidRPr="00963645" w:rsidRDefault="00783F6E" w:rsidP="00783F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64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города  Шадринска  Курганской области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645">
        <w:rPr>
          <w:rFonts w:ascii="Times New Roman" w:hAnsi="Times New Roman" w:cs="Times New Roman"/>
          <w:sz w:val="28"/>
          <w:szCs w:val="28"/>
        </w:rPr>
        <w:t xml:space="preserve">Ещё с древних времён человечество понимало, что жизнь начинается с детства. Многие философы, мыслители поднимали в своих трудах проблему защиты детей. Так, </w:t>
      </w:r>
      <w:proofErr w:type="spellStart"/>
      <w:r w:rsidRPr="00963645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963645">
        <w:rPr>
          <w:rFonts w:ascii="Times New Roman" w:hAnsi="Times New Roman" w:cs="Times New Roman"/>
          <w:sz w:val="28"/>
          <w:szCs w:val="28"/>
        </w:rPr>
        <w:t xml:space="preserve"> де Сент-Экзюпери писал: «Мы в ответе за тех, кого приручили…».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645">
        <w:rPr>
          <w:rFonts w:ascii="Times New Roman" w:hAnsi="Times New Roman" w:cs="Times New Roman"/>
          <w:sz w:val="28"/>
          <w:szCs w:val="28"/>
        </w:rPr>
        <w:t>В настоящее  время всё чаще в нашей жизни возникают ситуации жестокого обращения с детьми. Исчезает культура семейного воспитания, в 90- годы была прервана связь между поколениями в вопросах воспитания подрастающего поколения. Родители больше озабочены материальным благополучием семьи, подменяя заботу, эмоциональный комфорт в семье материальными благами. Родители часто бывают растеряны, не знают что делать, как вести себя в той или иной ситуации, от бессилия применяют «рукоприкладство». Возникает удобная позиция: «отдавать» своих детей в руки специалистов, считая, что их детей будут развивать и воспитывать вместо них. И часто дети не получают того внимания, какое бы хотели получить от родителей, они бессильны изменить что-либо в этой ситуации. У детей появляется тревожность, агрессивность, неврозы, стремление к власти – любым способом привлечь к себе внимание взрослых.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645">
        <w:rPr>
          <w:rFonts w:ascii="Times New Roman" w:hAnsi="Times New Roman" w:cs="Times New Roman"/>
          <w:sz w:val="28"/>
          <w:szCs w:val="28"/>
        </w:rPr>
        <w:t xml:space="preserve">Только обладание правами даёт ребёнку возможность </w:t>
      </w:r>
      <w:proofErr w:type="spellStart"/>
      <w:r w:rsidRPr="00963645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63645">
        <w:rPr>
          <w:rFonts w:ascii="Times New Roman" w:hAnsi="Times New Roman" w:cs="Times New Roman"/>
          <w:sz w:val="28"/>
          <w:szCs w:val="28"/>
        </w:rPr>
        <w:t xml:space="preserve">, раскрыться как личность. Самоуважение и уважение к другим – вот, на мой взгляд, то, чего так остро не хватает как взрослым, так и детям. 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645">
        <w:rPr>
          <w:rFonts w:ascii="Times New Roman" w:hAnsi="Times New Roman" w:cs="Times New Roman"/>
          <w:sz w:val="28"/>
          <w:szCs w:val="28"/>
        </w:rPr>
        <w:t>Ребёнок приходит в мир беспомощным и беззащитным. Его жизнь целиком и полностью находится в руках взрослых.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645">
        <w:rPr>
          <w:rFonts w:ascii="Times New Roman" w:hAnsi="Times New Roman" w:cs="Times New Roman"/>
          <w:sz w:val="28"/>
          <w:szCs w:val="28"/>
        </w:rPr>
        <w:t>В дошкольном возрасте закладываются основы будущей личности, формируются предпосылки физического, умственного, нравственного развития. По существу нравственное воспитание, знакомство с правами человека в дошкольном возрасте начинается с вопросов: «Что такое хорошо, а что такое плохо?»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 xml:space="preserve">Проблема защиты детей во всём мире на сегодняшний день обострилась, так как по-прежнему наблюдаются жестокое обращение, все виды эксплуатации, ущерб </w:t>
      </w:r>
      <w:r w:rsidRPr="00963645">
        <w:rPr>
          <w:sz w:val="28"/>
          <w:szCs w:val="28"/>
        </w:rPr>
        <w:lastRenderedPageBreak/>
        <w:t>физическому здоровью, умственному, моральному и социальному развитию, природные и экономические бедствия, вооружённые конфликты, похищение детей, торговля детьми в любых целях и в любой форме. Правовому воспитанию дошкольников стали уделять большое внимание, так как дошкольное детство - наиболее благоприятный период для становления личности ребенка.</w:t>
      </w:r>
    </w:p>
    <w:p w:rsidR="00783F6E" w:rsidRPr="00963645" w:rsidRDefault="00783F6E" w:rsidP="0078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645">
        <w:rPr>
          <w:rFonts w:ascii="Times New Roman" w:eastAsia="Times New Roman" w:hAnsi="Times New Roman" w:cs="Times New Roman"/>
          <w:sz w:val="28"/>
          <w:szCs w:val="28"/>
        </w:rPr>
        <w:t>Социально - экономическая ситуация в стране отражается прежде всего на детях. Необходимо приучать  дошкольников соблюдать правила, помогающие жить дружно: не обижать друг друга, помогать друг другу, знать права и уметь уважать права других людей.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E12">
        <w:rPr>
          <w:rFonts w:ascii="Times New Roman" w:hAnsi="Times New Roman" w:cs="Times New Roman"/>
          <w:b/>
          <w:sz w:val="28"/>
          <w:szCs w:val="28"/>
        </w:rPr>
        <w:t>Целью</w:t>
      </w:r>
      <w:r w:rsidRPr="00963645">
        <w:rPr>
          <w:rFonts w:ascii="Times New Roman" w:hAnsi="Times New Roman" w:cs="Times New Roman"/>
          <w:sz w:val="28"/>
          <w:szCs w:val="28"/>
        </w:rPr>
        <w:t xml:space="preserve"> правового воспитания дошкольников является формирование элементарных представлений о правах.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63645">
        <w:rPr>
          <w:sz w:val="28"/>
          <w:szCs w:val="28"/>
        </w:rPr>
        <w:t xml:space="preserve">Изучая правовое воспитание дошкольников я </w:t>
      </w:r>
      <w:r w:rsidRPr="00963645">
        <w:rPr>
          <w:b/>
          <w:bCs/>
          <w:sz w:val="28"/>
          <w:szCs w:val="28"/>
        </w:rPr>
        <w:t xml:space="preserve"> </w:t>
      </w:r>
      <w:r w:rsidRPr="00963645">
        <w:rPr>
          <w:bCs/>
          <w:sz w:val="28"/>
          <w:szCs w:val="28"/>
        </w:rPr>
        <w:t>поставила перед собой</w:t>
      </w:r>
      <w:proofErr w:type="gramEnd"/>
      <w:r w:rsidRPr="00963645">
        <w:rPr>
          <w:bCs/>
          <w:sz w:val="28"/>
          <w:szCs w:val="28"/>
        </w:rPr>
        <w:t xml:space="preserve"> следующие </w:t>
      </w:r>
      <w:r w:rsidRPr="00890E12">
        <w:rPr>
          <w:b/>
          <w:bCs/>
          <w:sz w:val="28"/>
          <w:szCs w:val="28"/>
        </w:rPr>
        <w:t>задачи:</w:t>
      </w:r>
      <w:r w:rsidRPr="00963645">
        <w:rPr>
          <w:bCs/>
          <w:sz w:val="28"/>
          <w:szCs w:val="28"/>
        </w:rPr>
        <w:t xml:space="preserve"> 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963645">
        <w:rPr>
          <w:b/>
          <w:bCs/>
          <w:i/>
          <w:iCs/>
          <w:sz w:val="28"/>
          <w:szCs w:val="28"/>
        </w:rPr>
        <w:t>Обучающие:</w:t>
      </w:r>
      <w:r w:rsidRPr="00963645">
        <w:rPr>
          <w:sz w:val="28"/>
          <w:szCs w:val="28"/>
        </w:rPr>
        <w:t> 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3645">
        <w:rPr>
          <w:sz w:val="27"/>
          <w:szCs w:val="27"/>
        </w:rPr>
        <w:t xml:space="preserve">- </w:t>
      </w:r>
      <w:r w:rsidRPr="00963645">
        <w:rPr>
          <w:sz w:val="28"/>
          <w:szCs w:val="28"/>
        </w:rPr>
        <w:t>Продолжать формировать у детей представление о семье;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proofErr w:type="gramStart"/>
      <w:r w:rsidRPr="00963645">
        <w:rPr>
          <w:sz w:val="28"/>
          <w:szCs w:val="28"/>
        </w:rPr>
        <w:t xml:space="preserve">-  Учить правильно, называть членов своей семьи; воспитывать добрые чувства по отношению к своим близким; формировать духовно – нравственные ценности; </w:t>
      </w:r>
      <w:proofErr w:type="gramEnd"/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3645">
        <w:rPr>
          <w:sz w:val="28"/>
          <w:szCs w:val="28"/>
        </w:rPr>
        <w:t>- упражнять в образовании существительных с уменьшительн</w:t>
      </w:r>
      <w:proofErr w:type="gramStart"/>
      <w:r w:rsidRPr="00963645">
        <w:rPr>
          <w:sz w:val="28"/>
          <w:szCs w:val="28"/>
        </w:rPr>
        <w:t>о-</w:t>
      </w:r>
      <w:proofErr w:type="gramEnd"/>
      <w:r w:rsidRPr="00963645">
        <w:rPr>
          <w:sz w:val="28"/>
          <w:szCs w:val="28"/>
        </w:rPr>
        <w:t xml:space="preserve"> ласкательными суффиксами, полных имён;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3645">
        <w:rPr>
          <w:sz w:val="28"/>
          <w:szCs w:val="28"/>
        </w:rPr>
        <w:t>- Разъяснять общественные нормы и правила поведения.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963645">
        <w:rPr>
          <w:b/>
          <w:bCs/>
          <w:i/>
          <w:iCs/>
          <w:sz w:val="28"/>
          <w:szCs w:val="28"/>
        </w:rPr>
        <w:t>Развивающие: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63645">
        <w:rPr>
          <w:sz w:val="27"/>
          <w:szCs w:val="27"/>
        </w:rPr>
        <w:t xml:space="preserve">- </w:t>
      </w:r>
      <w:r w:rsidRPr="00963645">
        <w:rPr>
          <w:sz w:val="28"/>
          <w:szCs w:val="28"/>
        </w:rPr>
        <w:t>Помочь развитию связной речи через стимулирование собственных высказываний детей, вопросы, ответы;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>- совершенствовать общую и мелкую моторику: координацию движений и речи;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63645">
        <w:rPr>
          <w:sz w:val="28"/>
          <w:szCs w:val="28"/>
        </w:rPr>
        <w:t>- развивать диалогическую речь;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963645">
        <w:rPr>
          <w:b/>
          <w:bCs/>
          <w:i/>
          <w:iCs/>
          <w:sz w:val="28"/>
          <w:szCs w:val="28"/>
        </w:rPr>
        <w:t>Воспитывающие: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rFonts w:ascii="Arial" w:hAnsi="Arial" w:cs="Arial"/>
          <w:sz w:val="21"/>
          <w:szCs w:val="21"/>
        </w:rPr>
        <w:t xml:space="preserve">- </w:t>
      </w:r>
      <w:r w:rsidRPr="00963645">
        <w:rPr>
          <w:rStyle w:val="apple-converted-space"/>
          <w:rFonts w:ascii="Arial" w:hAnsi="Arial" w:cs="Arial"/>
          <w:sz w:val="21"/>
          <w:szCs w:val="21"/>
        </w:rPr>
        <w:t> </w:t>
      </w:r>
      <w:r w:rsidRPr="00963645">
        <w:rPr>
          <w:sz w:val="28"/>
          <w:szCs w:val="28"/>
        </w:rPr>
        <w:t>Воспитывать уважение к достоинству и личным правам другого человека.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>- Способствовать формированию чувства собственного достоинства; осознание своих прав и свобод; чувства ответственности за другого человека, за начатое дело, за данное слово.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63645">
        <w:rPr>
          <w:sz w:val="28"/>
          <w:szCs w:val="28"/>
        </w:rPr>
        <w:t xml:space="preserve">- Воспитать уважение и терпимость, независимо от происхождения, расовой и национальной принадлежности, языка, пола, возраста, личностного и </w:t>
      </w:r>
      <w:r w:rsidRPr="00963645">
        <w:rPr>
          <w:sz w:val="28"/>
          <w:szCs w:val="28"/>
        </w:rPr>
        <w:lastRenderedPageBreak/>
        <w:t>поведенческого своеобразия; в том числе внешнего облика и физических недостатков.</w:t>
      </w:r>
    </w:p>
    <w:p w:rsidR="00783F6E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 xml:space="preserve">       Для формирования у детей элементарных представлений о своих правах и свободах, развития уважения и терпимости к другим людям и их правам, важно не только давать знания, но и создавать условия их практического применения. </w:t>
      </w:r>
      <w:r>
        <w:rPr>
          <w:sz w:val="28"/>
          <w:szCs w:val="28"/>
        </w:rPr>
        <w:t xml:space="preserve">        </w:t>
      </w:r>
    </w:p>
    <w:p w:rsidR="00783F6E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Правовое воспитание невозможно без  тесного взаимодействия с родителями.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Работа с родителями включала в себя:</w:t>
      </w:r>
    </w:p>
    <w:p w:rsidR="00783F6E" w:rsidRDefault="00783F6E" w:rsidP="00783F6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правового уголка для родителей. </w:t>
      </w:r>
    </w:p>
    <w:p w:rsidR="00783F6E" w:rsidRDefault="00783F6E" w:rsidP="00783F6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родителей. </w:t>
      </w:r>
    </w:p>
    <w:p w:rsidR="00783F6E" w:rsidRPr="008859C7" w:rsidRDefault="00783F6E" w:rsidP="00783F6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9C7">
        <w:rPr>
          <w:rFonts w:ascii="Times New Roman" w:eastAsia="Times New Roman" w:hAnsi="Times New Roman" w:cs="Times New Roman"/>
          <w:sz w:val="28"/>
          <w:szCs w:val="28"/>
        </w:rPr>
        <w:t>Родительское собрание на тему: «Защита прав и достоинства маленького        ребёнка».</w:t>
      </w:r>
    </w:p>
    <w:p w:rsidR="00783F6E" w:rsidRDefault="00783F6E" w:rsidP="00783F6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папки передвижки.</w:t>
      </w:r>
    </w:p>
    <w:p w:rsidR="00783F6E" w:rsidRDefault="00783F6E" w:rsidP="00783F6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Памятка для родителей «Жестокое обращение с детьми: что это такое?»</w:t>
      </w:r>
    </w:p>
    <w:p w:rsidR="00783F6E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ind w:left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Большое внимание уделяю изучению социального портрета семьи: состав семьи, профессия, образование, уровень родителей, общая семейная атмосфера, понимание родителями роли дошкольного детства в формировании личности ребёнка.</w:t>
      </w:r>
    </w:p>
    <w:p w:rsidR="00783F6E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ind w:left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изучения семьи использую тесты, </w:t>
      </w:r>
      <w:proofErr w:type="spellStart"/>
      <w:r>
        <w:rPr>
          <w:sz w:val="28"/>
          <w:szCs w:val="28"/>
        </w:rPr>
        <w:t>опросники</w:t>
      </w:r>
      <w:proofErr w:type="spellEnd"/>
      <w:r>
        <w:rPr>
          <w:sz w:val="28"/>
          <w:szCs w:val="28"/>
        </w:rPr>
        <w:t xml:space="preserve">, наблюдения за детьми, выявление неблагополучных детей – всё это помогает мне быть подготовленной к деятельности, при которой можно влиять на ситуацию с правами ребёнка, анализировать данные, которые </w:t>
      </w:r>
      <w:proofErr w:type="gramStart"/>
      <w:r>
        <w:rPr>
          <w:sz w:val="28"/>
          <w:szCs w:val="28"/>
        </w:rPr>
        <w:t>позволяют понять в  какой помощи они нуждаются</w:t>
      </w:r>
      <w:proofErr w:type="gramEnd"/>
      <w:r>
        <w:rPr>
          <w:sz w:val="28"/>
          <w:szCs w:val="28"/>
        </w:rPr>
        <w:t xml:space="preserve"> и какую помощь родители могли бы оказать в реализации правового воспитания. Влиять на правовую ситуацию помогает наблюдение за детьми в сюжетно-ролевой игре «Семья», так как дошкольники в игровом взаимодействии воспроизводят типичные для их семей отношения и общение.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 xml:space="preserve">     Реализация правового воспитания ведёт к активизации  интересов детей  в области прав и обязанностей. Обязанности – это определённый круг действий, обязательных для выполнения. Например, для ребёнка - это обязанность уважать и почитать взрослых</w:t>
      </w:r>
      <w:r>
        <w:rPr>
          <w:sz w:val="28"/>
          <w:szCs w:val="28"/>
        </w:rPr>
        <w:t xml:space="preserve">, </w:t>
      </w:r>
      <w:r w:rsidRPr="00963645">
        <w:rPr>
          <w:sz w:val="28"/>
          <w:szCs w:val="28"/>
        </w:rPr>
        <w:t>собрать и положить игрушки в соответствующее место, положить книги и журналы на полку, перенести упаковку с продуктами до нужной полочки, отнести салфетки, тарелки на стол,  самостоятельно уметь раздеваться и одеваться при небольшой помощи родителей и многие другие.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lastRenderedPageBreak/>
        <w:t xml:space="preserve">      Необходимо начинать эту важную работу  с того, чтобы приучать дошкольников жить по определённым правилам. Правила помогают организации жизни в детском коллективе, способствуют улучшению взаимоотношений, приводят к пониманию каждым ребёнком своих обязанностей перед другими детьми и взрослыми.</w:t>
      </w:r>
      <w:r w:rsidRPr="00963645">
        <w:rPr>
          <w:sz w:val="28"/>
          <w:szCs w:val="28"/>
        </w:rPr>
        <w:br/>
        <w:t>    Эти правила и обязанность им следовать, постепенно перерастёт в права и обязанности человека. А это значит, что взрослый человек может пользоваться своими правами, но в то же время обязан соблюдать (не нарушать) права других людей.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 xml:space="preserve">     Очень важно, чтобы правила усваивались даже малышами и как личностное право, и как обязанности по отношению к другим детям.</w:t>
      </w:r>
      <w:r w:rsidRPr="00963645">
        <w:rPr>
          <w:rFonts w:ascii="Helvetica" w:hAnsi="Helvetica" w:cs="Helvetica"/>
          <w:sz w:val="28"/>
          <w:szCs w:val="28"/>
        </w:rPr>
        <w:t xml:space="preserve"> </w:t>
      </w: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 xml:space="preserve">     Организуя работу по данному направлению, я опиралась на ведущий вид деятельности дошкольников: игровую деятельность, ролевые, театрализованные и дидактические игры; упражнения на развитие эмоциональной сферы, коммуникативных  умений и навыков. </w:t>
      </w:r>
    </w:p>
    <w:p w:rsidR="00783F6E" w:rsidRPr="00963645" w:rsidRDefault="00783F6E" w:rsidP="00783F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3645">
        <w:rPr>
          <w:rFonts w:ascii="Times New Roman" w:hAnsi="Times New Roman" w:cs="Times New Roman"/>
          <w:b/>
          <w:sz w:val="28"/>
          <w:szCs w:val="28"/>
        </w:rPr>
        <w:t>Организация этой работы предусматривает:</w:t>
      </w:r>
    </w:p>
    <w:p w:rsidR="00783F6E" w:rsidRPr="00963645" w:rsidRDefault="00783F6E" w:rsidP="00783F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63645">
        <w:rPr>
          <w:sz w:val="28"/>
          <w:szCs w:val="28"/>
        </w:rPr>
        <w:t>Включение проблемно-поисковой деятельности детей (решение проблемных ситуаций).</w:t>
      </w:r>
    </w:p>
    <w:p w:rsidR="00783F6E" w:rsidRPr="00963645" w:rsidRDefault="00783F6E" w:rsidP="00783F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>Продуктивная деятельность (рисование, лепка, аппликация).</w:t>
      </w:r>
    </w:p>
    <w:p w:rsidR="00783F6E" w:rsidRPr="00963645" w:rsidRDefault="00783F6E" w:rsidP="00783F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63645">
        <w:rPr>
          <w:sz w:val="28"/>
          <w:szCs w:val="28"/>
        </w:rPr>
        <w:t xml:space="preserve">Использование </w:t>
      </w:r>
      <w:proofErr w:type="spellStart"/>
      <w:r w:rsidRPr="00963645">
        <w:rPr>
          <w:sz w:val="28"/>
          <w:szCs w:val="28"/>
        </w:rPr>
        <w:t>лепбука</w:t>
      </w:r>
      <w:proofErr w:type="spellEnd"/>
      <w:r w:rsidRPr="00963645">
        <w:rPr>
          <w:sz w:val="28"/>
          <w:szCs w:val="28"/>
        </w:rPr>
        <w:t xml:space="preserve"> с различными заданиями по данной теме.</w:t>
      </w:r>
    </w:p>
    <w:p w:rsidR="00783F6E" w:rsidRPr="00963645" w:rsidRDefault="00783F6E" w:rsidP="00783F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>Использование сказок, стихов, пословиц, поговорок, в качестве наглядных примеров, иллюстрирующих то или иное право или понятие. (Здесь нужно подходить к сказкам осторожно, при рассматривании правовой системы оценок, не искажать детского восприятия мира сказок, чтобы не прийти к осуждению героев и оправданию злодеев)</w:t>
      </w:r>
    </w:p>
    <w:p w:rsidR="00783F6E" w:rsidRDefault="00783F6E" w:rsidP="00783F6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3645">
        <w:rPr>
          <w:sz w:val="28"/>
          <w:szCs w:val="28"/>
        </w:rPr>
        <w:t xml:space="preserve">       Также эту работу нельзя сводить к простому заучиванию статей документа и отдельных прав человека.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работе с детьми я использую: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1.Словесные игры: «Назови ласково», «Как растёт имя», «Как зовут моих маму и папу», «Кто в каком доме живёт»,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живёт», «Мой домашний адрес».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2.Игры-драматизации: «Попроси вежливо», «Сказка идёт по кругу», «Детский сад моей мечты»;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3.Настольно-печатные игры: «Я хороший», «Что такое хорошо и что такое плохо» (работа с иллюстрированными карточками) «Выложи своё имя»; «Собери флаг России»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4.Подвижные игры: «Прогулка по ручью», «Спасатели», Пантомима «Я помогаю родителям по дому»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3F6E" w:rsidRPr="00D96618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5.Сюжетно-ролевые игры: «Больница», «Аптека», «Скорая помощь», «Семья», «Купание в море» и др.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6.Игра путешествие по глобусу в Африку в подготовительной группе (использовала презентацию, глобус, муляжи животных)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Наблюдение ребёнка за взаимоотношениями в семье папы и мамы;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Чтение художественной литературы, стихов;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9.Отгадывание загадок о правах ребёнка;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10.Создание карточек для дидактических игр с детьми подготовительной группы;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11.Решение кроссвордов в подготовительной группе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различными заданиями.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Сделать игры более увлекательными помогает элемент подвижности – использование мяча, флажка. Ещё одно непременное условие – это присутствие сказочных персонажей: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Золушки, Буратино и других.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деятельности   показал следующие результаты:</w:t>
      </w:r>
    </w:p>
    <w:p w:rsidR="00783F6E" w:rsidRPr="00B62FC8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уровня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дошкольников по правовому воспитанию за три года следующий - в средней группе: высокий уровень - 0%, средний - 46%, низкий - 54%; в старшей группе: высокий уровень - 0%, средний - 75%, низкий -25%; в подготовительной группе: высокий уровень - 54%, средний - 42%, низкий - 4%. Дети в основном испытывают трудности  в средней группе, в начале обучения.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Проблемы знакомства самих детей с их правами – это сложная работа. Сложность связана, прежде всего, с трудностью осознания ребёнком дошкольного возраста абстрактного понятия «право», «документы». В подготовительной группе дети трудностей практически не испытывают. Они с удовольствием выполняют разные задания, кроссворды, загадки и т.д.</w:t>
      </w:r>
    </w:p>
    <w:p w:rsidR="00783F6E" w:rsidRPr="00963645" w:rsidRDefault="00783F6E" w:rsidP="00783F6E">
      <w:pPr>
        <w:shd w:val="clear" w:color="auto" w:fill="FFFFFF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645">
        <w:rPr>
          <w:rFonts w:ascii="Times New Roman" w:eastAsia="Times New Roman" w:hAnsi="Times New Roman" w:cs="Times New Roman"/>
          <w:sz w:val="28"/>
          <w:szCs w:val="28"/>
        </w:rPr>
        <w:t>Опыт  работы доказывает, что только при объединении усилий всех субъектов образовательного процесса, при творческом подходе возможен качественный  рост уровня знаний детей по формированию основ правовой культуры.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6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Ребёнок становится более свободным, уважает себя и других людей, понимает их чувства, переживания, поступки, мысли. Понимает права и обязанности свои и других людей. Владеет терминологией по правовому воспитанию. У детей формируются навыки слышать других, проводить анализ с точки зрения морально-нравственных ценностей, общаться с другими, решать проблемы. Дети обладают знаниями, что существуют документы по правам человека; и  какие права в них закреплены, а также, что этими правами обладают все люди в мире и что они неотъемлемы. У них выработаны установки: убеждённость в том, что права человека важны, что человеческое достоинство присуще всем людям от рождения, что права человека надо уважать и соблюдать, что взаимодействие лучше, чем конфликт, что мы сами отвечаем за наши собственные действия и что мы сами можем сделать мир лучше.</w:t>
      </w:r>
    </w:p>
    <w:p w:rsidR="00783F6E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F6E" w:rsidRPr="00D96618" w:rsidRDefault="00783F6E" w:rsidP="00783F6E">
      <w:pPr>
        <w:shd w:val="clear" w:color="auto" w:fill="FFFFFF"/>
        <w:spacing w:after="0" w:line="360" w:lineRule="auto"/>
        <w:ind w:left="57" w:right="74" w:firstLine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F6E" w:rsidRPr="00963645" w:rsidRDefault="00783F6E" w:rsidP="00783F6E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783F6E" w:rsidRPr="005E15B8" w:rsidRDefault="00783F6E" w:rsidP="00783F6E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074041" w:rsidRPr="00783F6E" w:rsidRDefault="00074041" w:rsidP="00783F6E"/>
    <w:sectPr w:rsidR="00074041" w:rsidRPr="00783F6E" w:rsidSect="00FE33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1C2"/>
    <w:multiLevelType w:val="hybridMultilevel"/>
    <w:tmpl w:val="45BCC6DC"/>
    <w:lvl w:ilvl="0" w:tplc="1B7CABC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13BF3749"/>
    <w:multiLevelType w:val="hybridMultilevel"/>
    <w:tmpl w:val="1F8812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6975563"/>
    <w:multiLevelType w:val="hybridMultilevel"/>
    <w:tmpl w:val="D8B06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F94"/>
    <w:rsid w:val="0002353F"/>
    <w:rsid w:val="00054D92"/>
    <w:rsid w:val="00074041"/>
    <w:rsid w:val="00081639"/>
    <w:rsid w:val="00090C0C"/>
    <w:rsid w:val="00093589"/>
    <w:rsid w:val="000A64FB"/>
    <w:rsid w:val="000E2824"/>
    <w:rsid w:val="001474FE"/>
    <w:rsid w:val="0015733D"/>
    <w:rsid w:val="001E125E"/>
    <w:rsid w:val="00215DE7"/>
    <w:rsid w:val="00220840"/>
    <w:rsid w:val="002211C8"/>
    <w:rsid w:val="002225DE"/>
    <w:rsid w:val="00251F47"/>
    <w:rsid w:val="00290C8B"/>
    <w:rsid w:val="002B077F"/>
    <w:rsid w:val="003A5153"/>
    <w:rsid w:val="003B19F7"/>
    <w:rsid w:val="003B46C1"/>
    <w:rsid w:val="003D160B"/>
    <w:rsid w:val="00417278"/>
    <w:rsid w:val="00433937"/>
    <w:rsid w:val="00497A74"/>
    <w:rsid w:val="004F5373"/>
    <w:rsid w:val="005069C9"/>
    <w:rsid w:val="00514C39"/>
    <w:rsid w:val="005327FB"/>
    <w:rsid w:val="00541CB3"/>
    <w:rsid w:val="00566F94"/>
    <w:rsid w:val="005E15B8"/>
    <w:rsid w:val="006218B4"/>
    <w:rsid w:val="00640794"/>
    <w:rsid w:val="006944F2"/>
    <w:rsid w:val="00696026"/>
    <w:rsid w:val="006C6921"/>
    <w:rsid w:val="006D3D0F"/>
    <w:rsid w:val="006F7B54"/>
    <w:rsid w:val="00744135"/>
    <w:rsid w:val="007735C6"/>
    <w:rsid w:val="00783F6E"/>
    <w:rsid w:val="007A1945"/>
    <w:rsid w:val="007A1CB6"/>
    <w:rsid w:val="007C6257"/>
    <w:rsid w:val="008859C7"/>
    <w:rsid w:val="008B3156"/>
    <w:rsid w:val="008C37A0"/>
    <w:rsid w:val="00921675"/>
    <w:rsid w:val="00942E8F"/>
    <w:rsid w:val="00945931"/>
    <w:rsid w:val="00955F72"/>
    <w:rsid w:val="00963645"/>
    <w:rsid w:val="009660F3"/>
    <w:rsid w:val="00990F61"/>
    <w:rsid w:val="009B4E95"/>
    <w:rsid w:val="009C4E5B"/>
    <w:rsid w:val="00A03421"/>
    <w:rsid w:val="00A71FAD"/>
    <w:rsid w:val="00AA447B"/>
    <w:rsid w:val="00AB470D"/>
    <w:rsid w:val="00AE7B02"/>
    <w:rsid w:val="00AF33C7"/>
    <w:rsid w:val="00B415E9"/>
    <w:rsid w:val="00B534EF"/>
    <w:rsid w:val="00B62FC8"/>
    <w:rsid w:val="00B84BB1"/>
    <w:rsid w:val="00B937CD"/>
    <w:rsid w:val="00BB40FD"/>
    <w:rsid w:val="00C17FC1"/>
    <w:rsid w:val="00C3173F"/>
    <w:rsid w:val="00C32DDF"/>
    <w:rsid w:val="00C74C23"/>
    <w:rsid w:val="00C82C03"/>
    <w:rsid w:val="00CA0AD3"/>
    <w:rsid w:val="00CB6312"/>
    <w:rsid w:val="00CC31D0"/>
    <w:rsid w:val="00D44E6A"/>
    <w:rsid w:val="00D86F04"/>
    <w:rsid w:val="00D96618"/>
    <w:rsid w:val="00DD58F3"/>
    <w:rsid w:val="00DD7426"/>
    <w:rsid w:val="00E06F03"/>
    <w:rsid w:val="00E500D1"/>
    <w:rsid w:val="00E573F2"/>
    <w:rsid w:val="00E84AE2"/>
    <w:rsid w:val="00EB7AA7"/>
    <w:rsid w:val="00EC6AEC"/>
    <w:rsid w:val="00EE51D5"/>
    <w:rsid w:val="00F41BC1"/>
    <w:rsid w:val="00F47112"/>
    <w:rsid w:val="00F51404"/>
    <w:rsid w:val="00F611A8"/>
    <w:rsid w:val="00F86388"/>
    <w:rsid w:val="00FD43D3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5F72"/>
  </w:style>
  <w:style w:type="character" w:styleId="a4">
    <w:name w:val="Emphasis"/>
    <w:basedOn w:val="a0"/>
    <w:uiPriority w:val="20"/>
    <w:qFormat/>
    <w:rsid w:val="001E125E"/>
    <w:rPr>
      <w:i/>
      <w:iCs/>
    </w:rPr>
  </w:style>
  <w:style w:type="paragraph" w:styleId="a5">
    <w:name w:val="List Paragraph"/>
    <w:basedOn w:val="a"/>
    <w:uiPriority w:val="34"/>
    <w:qFormat/>
    <w:rsid w:val="00EE5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Дет.сад</cp:lastModifiedBy>
  <cp:revision>44</cp:revision>
  <dcterms:created xsi:type="dcterms:W3CDTF">2019-11-24T10:15:00Z</dcterms:created>
  <dcterms:modified xsi:type="dcterms:W3CDTF">2020-11-27T08:33:00Z</dcterms:modified>
</cp:coreProperties>
</file>